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二</w:t>
      </w:r>
      <w:bookmarkStart w:id="0" w:name="_GoBack"/>
      <w:bookmarkEnd w:id="0"/>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二级建造师继续教育</w:t>
      </w:r>
      <w:r>
        <w:rPr>
          <w:rFonts w:hint="eastAsia" w:ascii="仿宋" w:hAnsi="仿宋" w:eastAsia="仿宋" w:cs="仿宋"/>
          <w:b/>
          <w:bCs/>
          <w:color w:val="FF0000"/>
          <w:sz w:val="36"/>
          <w:szCs w:val="36"/>
          <w:lang w:val="en-US" w:eastAsia="zh-CN"/>
        </w:rPr>
        <w:t>公共课</w:t>
      </w:r>
      <w:r>
        <w:rPr>
          <w:rFonts w:hint="eastAsia" w:ascii="仿宋" w:hAnsi="仿宋" w:eastAsia="仿宋" w:cs="仿宋"/>
          <w:b/>
          <w:bCs/>
          <w:sz w:val="36"/>
          <w:szCs w:val="36"/>
          <w:lang w:val="en-US" w:eastAsia="zh-CN"/>
        </w:rPr>
        <w:t>学习指南</w:t>
      </w:r>
    </w:p>
    <w:p>
      <w:pPr>
        <w:numPr>
          <w:ilvl w:val="0"/>
          <w:numId w:val="1"/>
        </w:numPr>
        <w:jc w:val="both"/>
        <w:rPr>
          <w:rFonts w:hint="eastAsia" w:ascii="仿宋" w:hAnsi="仿宋" w:eastAsia="仿宋" w:cs="仿宋"/>
          <w:b/>
          <w:lang w:val="en-US" w:eastAsia="zh-CN"/>
        </w:rPr>
      </w:pPr>
      <w:r>
        <w:rPr>
          <w:rFonts w:hint="eastAsia" w:ascii="仿宋" w:hAnsi="仿宋" w:eastAsia="仿宋" w:cs="仿宋"/>
          <w:b w:val="0"/>
          <w:bCs w:val="0"/>
          <w:sz w:val="28"/>
          <w:szCs w:val="28"/>
          <w:lang w:eastAsia="zh-CN"/>
        </w:rPr>
        <w:t>用微信客户端扫描</w:t>
      </w:r>
      <w:r>
        <w:rPr>
          <w:rFonts w:hint="eastAsia" w:ascii="仿宋" w:hAnsi="仿宋" w:eastAsia="仿宋" w:cs="仿宋"/>
          <w:b w:val="0"/>
          <w:bCs w:val="0"/>
          <w:sz w:val="28"/>
          <w:szCs w:val="28"/>
        </w:rPr>
        <w:t>“</w:t>
      </w:r>
      <w:r>
        <w:rPr>
          <w:rFonts w:hint="eastAsia" w:ascii="仿宋" w:hAnsi="仿宋" w:eastAsia="仿宋" w:cs="仿宋"/>
          <w:b/>
          <w:bCs/>
          <w:color w:val="FF0000"/>
          <w:sz w:val="28"/>
          <w:szCs w:val="28"/>
        </w:rPr>
        <w:t>苏州市智信建设职业培训学校</w:t>
      </w:r>
      <w:r>
        <w:rPr>
          <w:rFonts w:hint="eastAsia" w:ascii="仿宋" w:hAnsi="仿宋" w:eastAsia="仿宋" w:cs="仿宋"/>
          <w:b w:val="0"/>
          <w:bCs w:val="0"/>
          <w:sz w:val="28"/>
          <w:szCs w:val="28"/>
        </w:rPr>
        <w:t>”官方公众号</w:t>
      </w:r>
      <w:r>
        <w:rPr>
          <w:rFonts w:hint="eastAsia" w:ascii="仿宋" w:hAnsi="仿宋" w:eastAsia="仿宋" w:cs="仿宋"/>
          <w:b w:val="0"/>
          <w:bCs w:val="0"/>
          <w:sz w:val="28"/>
          <w:szCs w:val="28"/>
          <w:lang w:eastAsia="zh-CN"/>
        </w:rPr>
        <w:t>二维码</w:t>
      </w:r>
      <w:r>
        <w:rPr>
          <w:rFonts w:hint="eastAsia" w:ascii="仿宋" w:hAnsi="仿宋" w:eastAsia="仿宋" w:cs="仿宋"/>
          <w:b w:val="0"/>
          <w:bCs w:val="0"/>
          <w:sz w:val="28"/>
          <w:szCs w:val="28"/>
        </w:rPr>
        <w:t>并关注</w:t>
      </w:r>
      <w:r>
        <w:rPr>
          <w:rFonts w:hint="eastAsia" w:ascii="仿宋" w:hAnsi="仿宋" w:eastAsia="仿宋" w:cs="仿宋"/>
          <w:b w:val="0"/>
          <w:bCs w:val="0"/>
          <w:sz w:val="28"/>
          <w:szCs w:val="28"/>
          <w:lang w:eastAsia="zh-CN"/>
        </w:rPr>
        <w:t>，关注后点击底部“</w:t>
      </w:r>
      <w:r>
        <w:rPr>
          <w:rFonts w:hint="eastAsia" w:ascii="仿宋" w:hAnsi="仿宋" w:eastAsia="仿宋" w:cs="仿宋"/>
          <w:b/>
          <w:bCs/>
          <w:color w:val="FF0000"/>
          <w:sz w:val="28"/>
          <w:szCs w:val="28"/>
          <w:lang w:eastAsia="zh-CN"/>
        </w:rPr>
        <w:t>在线学习</w:t>
      </w:r>
      <w:r>
        <w:rPr>
          <w:rFonts w:hint="eastAsia" w:ascii="仿宋" w:hAnsi="仿宋" w:eastAsia="仿宋" w:cs="仿宋"/>
          <w:b w:val="0"/>
          <w:bCs w:val="0"/>
          <w:sz w:val="28"/>
          <w:szCs w:val="28"/>
          <w:lang w:eastAsia="zh-CN"/>
        </w:rPr>
        <w:t>”，首次使用时会出现“</w:t>
      </w:r>
      <w:r>
        <w:rPr>
          <w:rFonts w:hint="eastAsia" w:ascii="仿宋" w:hAnsi="仿宋" w:eastAsia="仿宋" w:cs="仿宋"/>
          <w:b/>
          <w:bCs/>
          <w:color w:val="FF0000"/>
          <w:sz w:val="28"/>
          <w:szCs w:val="28"/>
          <w:lang w:eastAsia="zh-CN"/>
        </w:rPr>
        <w:t>认证登陆</w:t>
      </w:r>
      <w:r>
        <w:rPr>
          <w:rFonts w:hint="eastAsia" w:ascii="仿宋" w:hAnsi="仿宋" w:eastAsia="仿宋" w:cs="仿宋"/>
          <w:b w:val="0"/>
          <w:bCs w:val="0"/>
          <w:sz w:val="28"/>
          <w:szCs w:val="28"/>
          <w:lang w:eastAsia="zh-CN"/>
        </w:rPr>
        <w:t>”界面，此页面下需要填写的手机号务必是</w:t>
      </w:r>
      <w:r>
        <w:rPr>
          <w:rFonts w:hint="eastAsia" w:ascii="仿宋" w:hAnsi="仿宋" w:eastAsia="仿宋" w:cs="仿宋"/>
          <w:b/>
          <w:bCs/>
          <w:color w:val="FF0000"/>
          <w:sz w:val="28"/>
          <w:szCs w:val="28"/>
          <w:lang w:eastAsia="zh-CN"/>
        </w:rPr>
        <w:t>当时报名时预留的手机号</w:t>
      </w:r>
      <w:r>
        <w:rPr>
          <w:rFonts w:hint="eastAsia" w:ascii="仿宋" w:hAnsi="仿宋" w:eastAsia="仿宋" w:cs="仿宋"/>
          <w:b/>
          <w:bCs/>
          <w:color w:val="FF0000"/>
          <w:sz w:val="28"/>
          <w:szCs w:val="28"/>
          <w:lang w:val="en-US" w:eastAsia="zh-CN"/>
        </w:rPr>
        <w:t>(可询问公司经办人)</w:t>
      </w:r>
      <w:r>
        <w:rPr>
          <w:rFonts w:hint="eastAsia" w:ascii="仿宋" w:hAnsi="仿宋" w:eastAsia="仿宋" w:cs="仿宋"/>
          <w:b w:val="0"/>
          <w:bCs w:val="0"/>
          <w:sz w:val="28"/>
          <w:szCs w:val="28"/>
          <w:lang w:eastAsia="zh-CN"/>
        </w:rPr>
        <w:t>，否则将无法获取课程信息；</w:t>
      </w:r>
      <w:r>
        <w:rPr>
          <w:rFonts w:hint="eastAsia" w:ascii="仿宋" w:hAnsi="仿宋" w:eastAsia="仿宋" w:cs="仿宋"/>
          <w:b/>
          <w:lang w:val="en-US" w:eastAsia="zh-CN"/>
        </w:rPr>
        <w:t xml:space="preserve">  </w:t>
      </w:r>
      <w:r>
        <w:rPr>
          <w:rFonts w:hint="eastAsia" w:ascii="仿宋" w:hAnsi="仿宋" w:eastAsia="仿宋" w:cs="仿宋"/>
          <w:b/>
          <w:lang w:val="en-US" w:eastAsia="zh-CN"/>
        </w:rPr>
        <w:drawing>
          <wp:inline distT="0" distB="0" distL="114300" distR="114300">
            <wp:extent cx="1757680" cy="2211705"/>
            <wp:effectExtent l="0" t="0" r="13970" b="17145"/>
            <wp:docPr id="19" name="图片 19" descr="FW~})QW$)MVG%EKD@I_UG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W~})QW$)MVG%EKD@I_UGBT"/>
                    <pic:cNvPicPr>
                      <a:picLocks noChangeAspect="1"/>
                    </pic:cNvPicPr>
                  </pic:nvPicPr>
                  <pic:blipFill>
                    <a:blip r:embed="rId4"/>
                    <a:stretch>
                      <a:fillRect/>
                    </a:stretch>
                  </pic:blipFill>
                  <pic:spPr>
                    <a:xfrm>
                      <a:off x="0" y="0"/>
                      <a:ext cx="1757680" cy="2211705"/>
                    </a:xfrm>
                    <a:prstGeom prst="rect">
                      <a:avLst/>
                    </a:prstGeom>
                  </pic:spPr>
                </pic:pic>
              </a:graphicData>
            </a:graphic>
          </wp:inline>
        </w:drawing>
      </w:r>
      <w:r>
        <w:rPr>
          <w:rFonts w:hint="eastAsia" w:ascii="仿宋" w:hAnsi="仿宋" w:eastAsia="仿宋" w:cs="仿宋"/>
          <w:b w:val="0"/>
          <w:bCs/>
          <w:color w:val="FF0000"/>
        </w:rPr>
        <w:drawing>
          <wp:inline distT="0" distB="0" distL="114300" distR="114300">
            <wp:extent cx="1532255" cy="2084705"/>
            <wp:effectExtent l="0" t="0" r="10795" b="10795"/>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5"/>
                    <a:stretch>
                      <a:fillRect/>
                    </a:stretch>
                  </pic:blipFill>
                  <pic:spPr>
                    <a:xfrm>
                      <a:off x="0" y="0"/>
                      <a:ext cx="1532255" cy="2084705"/>
                    </a:xfrm>
                    <a:prstGeom prst="rect">
                      <a:avLst/>
                    </a:prstGeom>
                    <a:noFill/>
                    <a:ln>
                      <a:noFill/>
                    </a:ln>
                  </pic:spPr>
                </pic:pic>
              </a:graphicData>
            </a:graphic>
          </wp:inline>
        </w:drawing>
      </w:r>
      <w:r>
        <w:rPr>
          <w:rFonts w:hint="eastAsia" w:ascii="仿宋" w:hAnsi="仿宋" w:eastAsia="仿宋" w:cs="仿宋"/>
          <w:b/>
          <w:lang w:val="en-US" w:eastAsia="zh-CN"/>
        </w:rPr>
        <w:t xml:space="preserve">      </w:t>
      </w:r>
      <w:r>
        <w:rPr>
          <w:rFonts w:hint="eastAsia" w:ascii="仿宋" w:hAnsi="仿宋" w:eastAsia="仿宋" w:cs="仿宋"/>
          <w:b/>
          <w:lang w:val="en-US" w:eastAsia="zh-CN"/>
        </w:rPr>
        <w:drawing>
          <wp:inline distT="0" distB="0" distL="114300" distR="114300">
            <wp:extent cx="1467485" cy="2085975"/>
            <wp:effectExtent l="0" t="0" r="18415" b="9525"/>
            <wp:docPr id="31" name="图片 31" descr="1608687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08687248(1)"/>
                    <pic:cNvPicPr>
                      <a:picLocks noChangeAspect="1"/>
                    </pic:cNvPicPr>
                  </pic:nvPicPr>
                  <pic:blipFill>
                    <a:blip r:embed="rId6"/>
                    <a:stretch>
                      <a:fillRect/>
                    </a:stretch>
                  </pic:blipFill>
                  <pic:spPr>
                    <a:xfrm>
                      <a:off x="0" y="0"/>
                      <a:ext cx="1467485" cy="2085975"/>
                    </a:xfrm>
                    <a:prstGeom prst="rect">
                      <a:avLst/>
                    </a:prstGeom>
                  </pic:spPr>
                </pic:pic>
              </a:graphicData>
            </a:graphic>
          </wp:inline>
        </w:drawing>
      </w:r>
    </w:p>
    <w:p>
      <w:pPr>
        <w:numPr>
          <w:ilvl w:val="0"/>
          <w:numId w:val="0"/>
        </w:numPr>
        <w:jc w:val="both"/>
        <w:rPr>
          <w:rFonts w:hint="eastAsia" w:ascii="仿宋" w:hAnsi="仿宋" w:eastAsia="仿宋" w:cs="仿宋"/>
          <w:b w:val="0"/>
          <w:bCs/>
          <w:color w:val="FF0000"/>
          <w:sz w:val="28"/>
          <w:szCs w:val="28"/>
          <w:lang w:val="en-US" w:eastAsia="zh-CN"/>
        </w:rPr>
      </w:pPr>
      <w:r>
        <w:rPr>
          <w:rFonts w:hint="eastAsia" w:ascii="仿宋" w:hAnsi="仿宋" w:eastAsia="仿宋" w:cs="仿宋"/>
          <w:b/>
          <w:lang w:val="en-US" w:eastAsia="zh-CN"/>
        </w:rPr>
        <w:t xml:space="preserve"> </w:t>
      </w:r>
      <w:r>
        <w:rPr>
          <w:rFonts w:hint="eastAsia" w:ascii="仿宋" w:hAnsi="仿宋" w:eastAsia="仿宋" w:cs="仿宋"/>
          <w:b/>
          <w:color w:val="FF0000"/>
          <w:sz w:val="28"/>
          <w:szCs w:val="28"/>
          <w:u w:val="single"/>
          <w:lang w:val="en-US" w:eastAsia="zh-CN"/>
        </w:rPr>
        <w:t>第①步</w:t>
      </w:r>
      <w:r>
        <w:rPr>
          <w:rFonts w:hint="eastAsia" w:ascii="仿宋" w:hAnsi="仿宋" w:eastAsia="仿宋" w:cs="仿宋"/>
          <w:b/>
          <w:sz w:val="28"/>
          <w:szCs w:val="28"/>
          <w:lang w:val="en-US" w:eastAsia="zh-CN"/>
        </w:rPr>
        <w:t xml:space="preserve"> </w:t>
      </w:r>
      <w:r>
        <w:rPr>
          <w:rFonts w:hint="eastAsia" w:ascii="仿宋" w:hAnsi="仿宋" w:eastAsia="仿宋" w:cs="仿宋"/>
          <w:b/>
          <w:lang w:val="en-US" w:eastAsia="zh-CN"/>
        </w:rPr>
        <w:t xml:space="preserve">                        </w:t>
      </w:r>
      <w:r>
        <w:rPr>
          <w:rFonts w:hint="eastAsia" w:ascii="仿宋" w:hAnsi="仿宋" w:eastAsia="仿宋" w:cs="仿宋"/>
          <w:b/>
          <w:color w:val="FF0000"/>
          <w:sz w:val="28"/>
          <w:szCs w:val="28"/>
          <w:u w:val="single"/>
          <w:lang w:val="en-US" w:eastAsia="zh-CN"/>
        </w:rPr>
        <w:t>第②步</w:t>
      </w:r>
      <w:r>
        <w:rPr>
          <w:rFonts w:hint="eastAsia" w:ascii="仿宋" w:hAnsi="仿宋" w:eastAsia="仿宋" w:cs="仿宋"/>
          <w:b/>
          <w:sz w:val="28"/>
          <w:szCs w:val="28"/>
          <w:lang w:val="en-US" w:eastAsia="zh-CN"/>
        </w:rPr>
        <w:t xml:space="preserve">  </w:t>
      </w:r>
      <w:r>
        <w:rPr>
          <w:rFonts w:hint="eastAsia" w:ascii="仿宋" w:hAnsi="仿宋" w:eastAsia="仿宋" w:cs="仿宋"/>
          <w:b/>
          <w:lang w:val="en-US" w:eastAsia="zh-CN"/>
        </w:rPr>
        <w:t xml:space="preserve">                 </w:t>
      </w:r>
      <w:r>
        <w:rPr>
          <w:rFonts w:hint="eastAsia" w:ascii="仿宋" w:hAnsi="仿宋" w:eastAsia="仿宋" w:cs="仿宋"/>
          <w:b/>
          <w:color w:val="FF0000"/>
          <w:sz w:val="28"/>
          <w:szCs w:val="28"/>
          <w:u w:val="single"/>
          <w:lang w:val="en-US" w:eastAsia="zh-CN"/>
        </w:rPr>
        <w:t>第③步</w:t>
      </w:r>
      <w:r>
        <w:rPr>
          <w:rFonts w:hint="eastAsia" w:ascii="仿宋" w:hAnsi="仿宋" w:eastAsia="仿宋" w:cs="仿宋"/>
          <w:b w:val="0"/>
          <w:bCs/>
          <w:color w:val="FF0000"/>
          <w:sz w:val="28"/>
          <w:szCs w:val="28"/>
          <w:lang w:val="en-US" w:eastAsia="zh-CN"/>
        </w:rPr>
        <w:t xml:space="preserve">                     </w:t>
      </w:r>
    </w:p>
    <w:p>
      <w:pPr>
        <w:widowControl w:val="0"/>
        <w:numPr>
          <w:ilvl w:val="0"/>
          <w:numId w:val="1"/>
        </w:numPr>
        <w:ind w:left="0" w:leftChars="0" w:firstLine="0" w:firstLineChars="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以上操作完成会进入如下界面，请按下图显示依次点击“</w:t>
      </w:r>
      <w:r>
        <w:rPr>
          <w:rFonts w:hint="eastAsia" w:ascii="仿宋" w:hAnsi="仿宋" w:eastAsia="仿宋" w:cs="仿宋"/>
          <w:b/>
          <w:bCs w:val="0"/>
          <w:color w:val="FF0000"/>
          <w:sz w:val="28"/>
          <w:szCs w:val="28"/>
          <w:lang w:val="en-US" w:eastAsia="zh-CN"/>
        </w:rPr>
        <w:t>我的课程</w:t>
      </w:r>
      <w:r>
        <w:rPr>
          <w:rFonts w:hint="eastAsia" w:ascii="仿宋" w:hAnsi="仿宋" w:eastAsia="仿宋" w:cs="仿宋"/>
          <w:b w:val="0"/>
          <w:bCs/>
          <w:color w:val="auto"/>
          <w:sz w:val="28"/>
          <w:szCs w:val="28"/>
          <w:lang w:val="en-US" w:eastAsia="zh-CN"/>
        </w:rPr>
        <w:t>”、“</w:t>
      </w:r>
      <w:r>
        <w:rPr>
          <w:rFonts w:hint="eastAsia" w:ascii="仿宋" w:hAnsi="仿宋" w:eastAsia="仿宋" w:cs="仿宋"/>
          <w:b/>
          <w:bCs w:val="0"/>
          <w:color w:val="FF0000"/>
          <w:sz w:val="28"/>
          <w:szCs w:val="28"/>
          <w:lang w:val="en-US" w:eastAsia="zh-CN"/>
        </w:rPr>
        <w:t>我的班级</w:t>
      </w:r>
      <w:r>
        <w:rPr>
          <w:rFonts w:hint="eastAsia" w:ascii="仿宋" w:hAnsi="仿宋" w:eastAsia="仿宋" w:cs="仿宋"/>
          <w:b w:val="0"/>
          <w:bCs/>
          <w:color w:val="auto"/>
          <w:sz w:val="28"/>
          <w:szCs w:val="28"/>
          <w:lang w:val="en-US" w:eastAsia="zh-CN"/>
        </w:rPr>
        <w:t>”、“</w:t>
      </w:r>
      <w:r>
        <w:rPr>
          <w:rFonts w:hint="eastAsia" w:ascii="仿宋" w:hAnsi="仿宋" w:eastAsia="仿宋" w:cs="仿宋"/>
          <w:b/>
          <w:bCs w:val="0"/>
          <w:color w:val="FF0000"/>
          <w:sz w:val="28"/>
          <w:szCs w:val="28"/>
          <w:lang w:val="en-US" w:eastAsia="zh-CN"/>
        </w:rPr>
        <w:t>二级建造师继续教育**工程</w:t>
      </w:r>
      <w:r>
        <w:rPr>
          <w:rFonts w:hint="eastAsia" w:ascii="仿宋" w:hAnsi="仿宋" w:eastAsia="仿宋" w:cs="仿宋"/>
          <w:b w:val="0"/>
          <w:bCs/>
          <w:color w:val="auto"/>
          <w:sz w:val="28"/>
          <w:szCs w:val="28"/>
          <w:lang w:val="en-US" w:eastAsia="zh-CN"/>
        </w:rPr>
        <w:t>”、“</w:t>
      </w:r>
      <w:r>
        <w:rPr>
          <w:rFonts w:hint="eastAsia" w:ascii="仿宋" w:hAnsi="仿宋" w:eastAsia="仿宋" w:cs="仿宋"/>
          <w:b/>
          <w:bCs w:val="0"/>
          <w:color w:val="FF0000"/>
          <w:sz w:val="28"/>
          <w:szCs w:val="28"/>
          <w:lang w:val="en-US" w:eastAsia="zh-CN"/>
        </w:rPr>
        <w:t>在线课程</w:t>
      </w:r>
      <w:r>
        <w:rPr>
          <w:rFonts w:hint="eastAsia" w:ascii="仿宋" w:hAnsi="仿宋" w:eastAsia="仿宋" w:cs="仿宋"/>
          <w:b w:val="0"/>
          <w:bCs/>
          <w:color w:val="auto"/>
          <w:sz w:val="28"/>
          <w:szCs w:val="28"/>
          <w:lang w:val="en-US" w:eastAsia="zh-CN"/>
        </w:rPr>
        <w:t>”；</w:t>
      </w:r>
    </w:p>
    <w:p>
      <w:pPr>
        <w:widowControl w:val="0"/>
        <w:numPr>
          <w:ilvl w:val="0"/>
          <w:numId w:val="0"/>
        </w:numPr>
        <w:ind w:leftChars="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drawing>
          <wp:inline distT="0" distB="0" distL="114300" distR="114300">
            <wp:extent cx="1329055" cy="2094230"/>
            <wp:effectExtent l="0" t="0" r="4445" b="1270"/>
            <wp:docPr id="32" name="图片 32" descr="f0cdfadce9847b98b84da606df879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f0cdfadce9847b98b84da606df8798d"/>
                    <pic:cNvPicPr>
                      <a:picLocks noChangeAspect="1"/>
                    </pic:cNvPicPr>
                  </pic:nvPicPr>
                  <pic:blipFill>
                    <a:blip r:embed="rId7"/>
                    <a:stretch>
                      <a:fillRect/>
                    </a:stretch>
                  </pic:blipFill>
                  <pic:spPr>
                    <a:xfrm>
                      <a:off x="0" y="0"/>
                      <a:ext cx="1329055" cy="2094230"/>
                    </a:xfrm>
                    <a:prstGeom prst="rect">
                      <a:avLst/>
                    </a:prstGeom>
                  </pic:spPr>
                </pic:pic>
              </a:graphicData>
            </a:graphic>
          </wp:inline>
        </w:drawing>
      </w:r>
      <w:r>
        <w:rPr>
          <w:rFonts w:hint="eastAsia" w:ascii="仿宋" w:hAnsi="仿宋" w:eastAsia="仿宋" w:cs="仿宋"/>
          <w:b w:val="0"/>
          <w:bCs/>
          <w:color w:val="auto"/>
          <w:sz w:val="28"/>
          <w:szCs w:val="28"/>
          <w:lang w:val="en-US" w:eastAsia="zh-CN"/>
        </w:rPr>
        <w:drawing>
          <wp:inline distT="0" distB="0" distL="114300" distR="114300">
            <wp:extent cx="1353820" cy="2059940"/>
            <wp:effectExtent l="0" t="0" r="17780" b="16510"/>
            <wp:docPr id="33" name="图片 33" descr="5b2ac62c822a1f184e4a853c7aecc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5b2ac62c822a1f184e4a853c7aeccf5"/>
                    <pic:cNvPicPr>
                      <a:picLocks noChangeAspect="1"/>
                    </pic:cNvPicPr>
                  </pic:nvPicPr>
                  <pic:blipFill>
                    <a:blip r:embed="rId8"/>
                    <a:stretch>
                      <a:fillRect/>
                    </a:stretch>
                  </pic:blipFill>
                  <pic:spPr>
                    <a:xfrm>
                      <a:off x="0" y="0"/>
                      <a:ext cx="1353820" cy="2059940"/>
                    </a:xfrm>
                    <a:prstGeom prst="rect">
                      <a:avLst/>
                    </a:prstGeom>
                  </pic:spPr>
                </pic:pic>
              </a:graphicData>
            </a:graphic>
          </wp:inline>
        </w:drawing>
      </w:r>
      <w:r>
        <w:rPr>
          <w:rFonts w:hint="eastAsia" w:ascii="仿宋" w:hAnsi="仿宋" w:eastAsia="仿宋" w:cs="仿宋"/>
          <w:b w:val="0"/>
          <w:bCs/>
          <w:color w:val="auto"/>
          <w:sz w:val="28"/>
          <w:szCs w:val="28"/>
          <w:lang w:val="en-US" w:eastAsia="zh-CN"/>
        </w:rPr>
        <w:drawing>
          <wp:inline distT="0" distB="0" distL="114300" distR="114300">
            <wp:extent cx="1370330" cy="2105660"/>
            <wp:effectExtent l="0" t="0" r="1270" b="8890"/>
            <wp:docPr id="34" name="图片 34" descr="1df8dc09020a38fc6e0c22adc2e7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df8dc09020a38fc6e0c22adc2e7b19"/>
                    <pic:cNvPicPr>
                      <a:picLocks noChangeAspect="1"/>
                    </pic:cNvPicPr>
                  </pic:nvPicPr>
                  <pic:blipFill>
                    <a:blip r:embed="rId9"/>
                    <a:stretch>
                      <a:fillRect/>
                    </a:stretch>
                  </pic:blipFill>
                  <pic:spPr>
                    <a:xfrm>
                      <a:off x="0" y="0"/>
                      <a:ext cx="1370330" cy="2105660"/>
                    </a:xfrm>
                    <a:prstGeom prst="rect">
                      <a:avLst/>
                    </a:prstGeom>
                  </pic:spPr>
                </pic:pic>
              </a:graphicData>
            </a:graphic>
          </wp:inline>
        </w:drawing>
      </w:r>
      <w:r>
        <w:rPr>
          <w:rFonts w:hint="eastAsia" w:ascii="仿宋" w:hAnsi="仿宋" w:eastAsia="仿宋" w:cs="仿宋"/>
          <w:b w:val="0"/>
          <w:bCs/>
          <w:color w:val="auto"/>
          <w:sz w:val="28"/>
          <w:szCs w:val="28"/>
          <w:lang w:val="en-US" w:eastAsia="zh-CN"/>
        </w:rPr>
        <w:drawing>
          <wp:inline distT="0" distB="0" distL="114300" distR="114300">
            <wp:extent cx="1744980" cy="2132965"/>
            <wp:effectExtent l="0" t="0" r="7620" b="635"/>
            <wp:docPr id="35" name="图片 35" descr="49adf4548cde8dd9b1cb152af61b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49adf4548cde8dd9b1cb152af61b1f8"/>
                    <pic:cNvPicPr>
                      <a:picLocks noChangeAspect="1"/>
                    </pic:cNvPicPr>
                  </pic:nvPicPr>
                  <pic:blipFill>
                    <a:blip r:embed="rId10"/>
                    <a:stretch>
                      <a:fillRect/>
                    </a:stretch>
                  </pic:blipFill>
                  <pic:spPr>
                    <a:xfrm>
                      <a:off x="0" y="0"/>
                      <a:ext cx="1744980" cy="2132965"/>
                    </a:xfrm>
                    <a:prstGeom prst="rect">
                      <a:avLst/>
                    </a:prstGeom>
                  </pic:spPr>
                </pic:pic>
              </a:graphicData>
            </a:graphic>
          </wp:inline>
        </w:drawing>
      </w:r>
    </w:p>
    <w:p>
      <w:pPr>
        <w:widowControl w:val="0"/>
        <w:numPr>
          <w:ilvl w:val="0"/>
          <w:numId w:val="0"/>
        </w:numPr>
        <w:ind w:leftChars="0"/>
        <w:jc w:val="both"/>
        <w:rPr>
          <w:rFonts w:hint="eastAsia" w:ascii="仿宋" w:hAnsi="仿宋" w:eastAsia="仿宋" w:cs="仿宋"/>
          <w:b w:val="0"/>
          <w:bCs/>
          <w:color w:val="auto"/>
          <w:sz w:val="28"/>
          <w:szCs w:val="28"/>
          <w:lang w:val="en-US" w:eastAsia="zh-CN"/>
        </w:rPr>
      </w:pPr>
      <w:r>
        <w:rPr>
          <w:rFonts w:hint="eastAsia" w:ascii="仿宋" w:hAnsi="仿宋" w:eastAsia="仿宋" w:cs="仿宋"/>
          <w:b/>
          <w:color w:val="FF0000"/>
          <w:lang w:val="en-US" w:eastAsia="zh-CN"/>
        </w:rPr>
        <w:t xml:space="preserve">        </w:t>
      </w:r>
      <w:r>
        <w:rPr>
          <w:rFonts w:hint="eastAsia" w:ascii="仿宋" w:hAnsi="仿宋" w:eastAsia="仿宋" w:cs="仿宋"/>
          <w:b/>
          <w:color w:val="FF0000"/>
          <w:sz w:val="28"/>
          <w:szCs w:val="28"/>
          <w:u w:val="single"/>
          <w:lang w:val="en-US" w:eastAsia="zh-CN"/>
        </w:rPr>
        <w:t>第①步</w:t>
      </w:r>
      <w:r>
        <w:rPr>
          <w:rFonts w:hint="eastAsia" w:ascii="仿宋" w:hAnsi="仿宋" w:eastAsia="仿宋" w:cs="仿宋"/>
          <w:b/>
          <w:sz w:val="28"/>
          <w:szCs w:val="28"/>
          <w:lang w:val="en-US" w:eastAsia="zh-CN"/>
        </w:rPr>
        <w:t xml:space="preserve"> </w:t>
      </w:r>
      <w:r>
        <w:rPr>
          <w:rFonts w:hint="eastAsia" w:ascii="仿宋" w:hAnsi="仿宋" w:eastAsia="仿宋" w:cs="仿宋"/>
          <w:b/>
          <w:lang w:val="en-US" w:eastAsia="zh-CN"/>
        </w:rPr>
        <w:t xml:space="preserve">           </w:t>
      </w:r>
      <w:r>
        <w:rPr>
          <w:rFonts w:hint="eastAsia" w:ascii="仿宋" w:hAnsi="仿宋" w:eastAsia="仿宋" w:cs="仿宋"/>
          <w:b/>
          <w:color w:val="FF0000"/>
          <w:sz w:val="28"/>
          <w:szCs w:val="28"/>
          <w:u w:val="single"/>
          <w:lang w:val="en-US" w:eastAsia="zh-CN"/>
        </w:rPr>
        <w:t>第②步</w:t>
      </w:r>
      <w:r>
        <w:rPr>
          <w:rFonts w:hint="eastAsia" w:ascii="仿宋" w:hAnsi="仿宋" w:eastAsia="仿宋" w:cs="仿宋"/>
          <w:b/>
          <w:sz w:val="28"/>
          <w:szCs w:val="28"/>
          <w:lang w:val="en-US" w:eastAsia="zh-CN"/>
        </w:rPr>
        <w:t xml:space="preserve">  </w:t>
      </w:r>
      <w:r>
        <w:rPr>
          <w:rFonts w:hint="eastAsia" w:ascii="仿宋" w:hAnsi="仿宋" w:eastAsia="仿宋" w:cs="仿宋"/>
          <w:b/>
          <w:lang w:val="en-US" w:eastAsia="zh-CN"/>
        </w:rPr>
        <w:t xml:space="preserve">         </w:t>
      </w:r>
      <w:r>
        <w:rPr>
          <w:rFonts w:hint="eastAsia" w:ascii="仿宋" w:hAnsi="仿宋" w:eastAsia="仿宋" w:cs="仿宋"/>
          <w:b/>
          <w:color w:val="FF0000"/>
          <w:sz w:val="28"/>
          <w:szCs w:val="28"/>
          <w:u w:val="single"/>
          <w:lang w:val="en-US" w:eastAsia="zh-CN"/>
        </w:rPr>
        <w:t>第③步</w:t>
      </w:r>
      <w:r>
        <w:rPr>
          <w:rFonts w:hint="eastAsia" w:ascii="仿宋" w:hAnsi="仿宋" w:eastAsia="仿宋" w:cs="仿宋"/>
          <w:b w:val="0"/>
          <w:bCs/>
          <w:color w:val="FF0000"/>
          <w:sz w:val="28"/>
          <w:szCs w:val="28"/>
          <w:lang w:val="en-US" w:eastAsia="zh-CN"/>
        </w:rPr>
        <w:t xml:space="preserve">   </w:t>
      </w:r>
      <w:r>
        <w:rPr>
          <w:rFonts w:hint="eastAsia" w:ascii="仿宋" w:hAnsi="仿宋" w:eastAsia="仿宋" w:cs="仿宋"/>
          <w:b/>
          <w:lang w:val="en-US" w:eastAsia="zh-CN"/>
        </w:rPr>
        <w:t xml:space="preserve">        </w:t>
      </w:r>
      <w:r>
        <w:rPr>
          <w:rFonts w:hint="eastAsia" w:ascii="仿宋" w:hAnsi="仿宋" w:eastAsia="仿宋" w:cs="仿宋"/>
          <w:b/>
          <w:color w:val="FF0000"/>
          <w:sz w:val="28"/>
          <w:szCs w:val="28"/>
          <w:u w:val="single"/>
          <w:lang w:val="en-US" w:eastAsia="zh-CN"/>
        </w:rPr>
        <w:t>第④步</w:t>
      </w:r>
      <w:r>
        <w:rPr>
          <w:rFonts w:hint="eastAsia" w:ascii="仿宋" w:hAnsi="仿宋" w:eastAsia="仿宋" w:cs="仿宋"/>
          <w:b w:val="0"/>
          <w:bCs/>
          <w:color w:val="FF0000"/>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p>
    <w:p>
      <w:pPr>
        <w:widowControl w:val="0"/>
        <w:numPr>
          <w:ilvl w:val="0"/>
          <w:numId w:val="0"/>
        </w:numPr>
        <w:ind w:leftChars="0"/>
        <w:jc w:val="both"/>
        <w:rPr>
          <w:rFonts w:hint="eastAsia" w:ascii="仿宋" w:hAnsi="仿宋" w:eastAsia="仿宋" w:cs="仿宋"/>
          <w:b w:val="0"/>
          <w:bCs/>
          <w:color w:val="auto"/>
          <w:sz w:val="28"/>
          <w:szCs w:val="28"/>
          <w:lang w:val="en-US" w:eastAsia="zh-CN"/>
        </w:rPr>
      </w:pPr>
    </w:p>
    <w:p>
      <w:pPr>
        <w:widowControl w:val="0"/>
        <w:numPr>
          <w:ilvl w:val="0"/>
          <w:numId w:val="1"/>
        </w:numPr>
        <w:ind w:left="0" w:leftChars="0" w:firstLine="0" w:firstLineChars="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网课观看同时支持手机端微信和Windows版微信 ，用电脑Windows版微信观看可获得大屏观看体验，设置方法如下：</w:t>
      </w:r>
    </w:p>
    <w:p>
      <w:pPr>
        <w:widowControl w:val="0"/>
        <w:numPr>
          <w:ilvl w:val="0"/>
          <w:numId w:val="0"/>
        </w:numPr>
        <w:ind w:leftChars="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drawing>
          <wp:inline distT="0" distB="0" distL="114300" distR="114300">
            <wp:extent cx="2312670" cy="2872105"/>
            <wp:effectExtent l="0" t="0" r="11430" b="4445"/>
            <wp:docPr id="36" name="图片 36" descr="daa3e8d9bda28004f0d300e678d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daa3e8d9bda28004f0d300e678d3299"/>
                    <pic:cNvPicPr>
                      <a:picLocks noChangeAspect="1"/>
                    </pic:cNvPicPr>
                  </pic:nvPicPr>
                  <pic:blipFill>
                    <a:blip r:embed="rId11"/>
                    <a:stretch>
                      <a:fillRect/>
                    </a:stretch>
                  </pic:blipFill>
                  <pic:spPr>
                    <a:xfrm>
                      <a:off x="0" y="0"/>
                      <a:ext cx="2312670" cy="2872105"/>
                    </a:xfrm>
                    <a:prstGeom prst="rect">
                      <a:avLst/>
                    </a:prstGeom>
                  </pic:spPr>
                </pic:pic>
              </a:graphicData>
            </a:graphic>
          </wp:inline>
        </w:drawing>
      </w:r>
      <w:r>
        <w:rPr>
          <w:rFonts w:hint="eastAsia" w:ascii="仿宋" w:hAnsi="仿宋" w:eastAsia="仿宋" w:cs="仿宋"/>
          <w:b w:val="0"/>
          <w:bCs/>
          <w:color w:val="auto"/>
          <w:sz w:val="28"/>
          <w:szCs w:val="28"/>
          <w:lang w:val="en-US" w:eastAsia="zh-CN"/>
        </w:rPr>
        <w:drawing>
          <wp:inline distT="0" distB="0" distL="114300" distR="114300">
            <wp:extent cx="2119630" cy="2889250"/>
            <wp:effectExtent l="0" t="0" r="13970" b="6350"/>
            <wp:docPr id="37" name="图片 37" descr="5b9fbc9e85a675e5cfbc69227035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5b9fbc9e85a675e5cfbc692270357d8"/>
                    <pic:cNvPicPr>
                      <a:picLocks noChangeAspect="1"/>
                    </pic:cNvPicPr>
                  </pic:nvPicPr>
                  <pic:blipFill>
                    <a:blip r:embed="rId12"/>
                    <a:stretch>
                      <a:fillRect/>
                    </a:stretch>
                  </pic:blipFill>
                  <pic:spPr>
                    <a:xfrm>
                      <a:off x="0" y="0"/>
                      <a:ext cx="2119630" cy="2889250"/>
                    </a:xfrm>
                    <a:prstGeom prst="rect">
                      <a:avLst/>
                    </a:prstGeom>
                  </pic:spPr>
                </pic:pic>
              </a:graphicData>
            </a:graphic>
          </wp:inline>
        </w:drawing>
      </w:r>
    </w:p>
    <w:p>
      <w:pPr>
        <w:widowControl w:val="0"/>
        <w:numPr>
          <w:ilvl w:val="0"/>
          <w:numId w:val="0"/>
        </w:numPr>
        <w:ind w:leftChars="0"/>
        <w:jc w:val="both"/>
        <w:rPr>
          <w:rFonts w:hint="eastAsia" w:ascii="仿宋" w:hAnsi="仿宋" w:eastAsia="仿宋" w:cs="仿宋"/>
          <w:b w:val="0"/>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二级建造师继续教育</w:t>
      </w:r>
      <w:r>
        <w:rPr>
          <w:rFonts w:hint="eastAsia" w:ascii="仿宋" w:hAnsi="仿宋" w:eastAsia="仿宋" w:cs="仿宋"/>
          <w:b/>
          <w:bCs/>
          <w:color w:val="FF0000"/>
          <w:sz w:val="36"/>
          <w:szCs w:val="36"/>
          <w:lang w:val="en-US" w:eastAsia="zh-CN"/>
        </w:rPr>
        <w:t>专业课</w:t>
      </w:r>
      <w:r>
        <w:rPr>
          <w:rFonts w:hint="eastAsia" w:ascii="仿宋" w:hAnsi="仿宋" w:eastAsia="仿宋" w:cs="仿宋"/>
          <w:b/>
          <w:bCs/>
          <w:sz w:val="36"/>
          <w:szCs w:val="36"/>
          <w:lang w:val="en-US" w:eastAsia="zh-CN"/>
        </w:rPr>
        <w:t>学习指南</w:t>
      </w:r>
    </w:p>
    <w:p>
      <w:pPr>
        <w:spacing w:line="570" w:lineRule="exact"/>
        <w:rPr>
          <w:rFonts w:hint="eastAsia" w:ascii="仿宋" w:hAnsi="仿宋" w:eastAsia="仿宋" w:cs="仿宋"/>
          <w:sz w:val="28"/>
          <w:szCs w:val="28"/>
        </w:rPr>
      </w:pPr>
      <w:r>
        <w:rPr>
          <w:rFonts w:hint="eastAsia" w:ascii="仿宋" w:hAnsi="仿宋" w:eastAsia="仿宋" w:cs="仿宋"/>
          <w:sz w:val="28"/>
          <w:szCs w:val="28"/>
        </w:rPr>
        <w:t>一、账号登录</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1. 登录网址</w:t>
      </w:r>
    </w:p>
    <w:p>
      <w:pPr>
        <w:widowControl/>
        <w:autoSpaceDE w:val="0"/>
        <w:autoSpaceDN w:val="0"/>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用户登录“江苏建设教育网”（</w:t>
      </w:r>
      <w:r>
        <w:rPr>
          <w:rFonts w:hint="eastAsia" w:ascii="仿宋" w:hAnsi="仿宋" w:eastAsia="仿宋" w:cs="仿宋"/>
          <w:spacing w:val="-8"/>
          <w:sz w:val="28"/>
          <w:szCs w:val="28"/>
        </w:rPr>
        <w:t>网址：www.jscen.com）</w:t>
      </w:r>
      <w:r>
        <w:rPr>
          <w:rFonts w:hint="eastAsia" w:ascii="仿宋" w:hAnsi="仿宋" w:eastAsia="仿宋" w:cs="仿宋"/>
          <w:sz w:val="28"/>
          <w:szCs w:val="28"/>
        </w:rPr>
        <w:t>，点击页面右上角“登录”按钮进行账号登录。</w:t>
      </w:r>
    </w:p>
    <w:p>
      <w:pPr>
        <w:widowControl/>
        <w:jc w:val="left"/>
        <w:rPr>
          <w:rFonts w:ascii="方正仿宋_GBK" w:hAnsi="方正仿宋_GBK" w:eastAsia="方正仿宋_GBK"/>
          <w:sz w:val="28"/>
          <w:szCs w:val="28"/>
        </w:rPr>
      </w:pPr>
      <w:r>
        <w:rPr>
          <w:sz w:val="28"/>
          <w:szCs w:val="28"/>
        </w:rPr>
        <w:drawing>
          <wp:inline distT="0" distB="0" distL="114300" distR="114300">
            <wp:extent cx="5229225" cy="847725"/>
            <wp:effectExtent l="0" t="0" r="13335" b="5715"/>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13"/>
                    <a:srcRect b="10916"/>
                    <a:stretch>
                      <a:fillRect/>
                    </a:stretch>
                  </pic:blipFill>
                  <pic:spPr>
                    <a:xfrm>
                      <a:off x="0" y="0"/>
                      <a:ext cx="5229225" cy="847725"/>
                    </a:xfrm>
                    <a:prstGeom prst="rect">
                      <a:avLst/>
                    </a:prstGeom>
                    <a:noFill/>
                    <a:ln>
                      <a:noFill/>
                    </a:ln>
                  </pic:spPr>
                </pic:pic>
              </a:graphicData>
            </a:graphic>
          </wp:inline>
        </w:drawing>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2. 账号密码</w:t>
      </w:r>
    </w:p>
    <w:p>
      <w:pPr>
        <w:widowControl/>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首次登录方式选择身份证号，用户名为用户身份证号码，初始密码“11111”。已在网站注册过账号的人员，沿用原账号密码登录。</w:t>
      </w:r>
    </w:p>
    <w:p>
      <w:pPr>
        <w:widowControl/>
        <w:jc w:val="center"/>
        <w:rPr>
          <w:rFonts w:ascii="方正仿宋_GBK" w:hAnsi="方正仿宋_GBK" w:eastAsia="方正仿宋_GBK"/>
          <w:sz w:val="28"/>
          <w:szCs w:val="28"/>
        </w:rPr>
      </w:pPr>
      <w:r>
        <w:rPr>
          <w:sz w:val="28"/>
          <w:szCs w:val="28"/>
        </w:rPr>
        <w:drawing>
          <wp:inline distT="0" distB="0" distL="114300" distR="114300">
            <wp:extent cx="2057400" cy="1276350"/>
            <wp:effectExtent l="0" t="0" r="0" b="381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14"/>
                    <a:stretch>
                      <a:fillRect/>
                    </a:stretch>
                  </pic:blipFill>
                  <pic:spPr>
                    <a:xfrm>
                      <a:off x="0" y="0"/>
                      <a:ext cx="2057400" cy="1276350"/>
                    </a:xfrm>
                    <a:prstGeom prst="rect">
                      <a:avLst/>
                    </a:prstGeom>
                    <a:noFill/>
                    <a:ln>
                      <a:noFill/>
                    </a:ln>
                  </pic:spPr>
                </pic:pic>
              </a:graphicData>
            </a:graphic>
          </wp:inline>
        </w:drawing>
      </w:r>
    </w:p>
    <w:p>
      <w:pPr>
        <w:widowControl/>
        <w:ind w:firstLine="560" w:firstLineChars="200"/>
        <w:jc w:val="left"/>
        <w:rPr>
          <w:rFonts w:ascii="黑体" w:hAnsi="黑体" w:eastAsia="黑体"/>
          <w:sz w:val="28"/>
          <w:szCs w:val="28"/>
        </w:rPr>
      </w:pPr>
    </w:p>
    <w:p>
      <w:pPr>
        <w:spacing w:line="570" w:lineRule="exact"/>
        <w:jc w:val="left"/>
        <w:rPr>
          <w:rFonts w:hint="eastAsia" w:ascii="仿宋" w:hAnsi="仿宋" w:eastAsia="仿宋" w:cs="仿宋"/>
          <w:sz w:val="28"/>
          <w:szCs w:val="28"/>
        </w:rPr>
      </w:pPr>
      <w:r>
        <w:rPr>
          <w:rFonts w:hint="eastAsia" w:ascii="仿宋" w:hAnsi="仿宋" w:eastAsia="仿宋" w:cs="仿宋"/>
          <w:sz w:val="28"/>
          <w:szCs w:val="28"/>
        </w:rPr>
        <w:t>二、查看课程</w:t>
      </w:r>
    </w:p>
    <w:p>
      <w:pPr>
        <w:spacing w:line="570" w:lineRule="exact"/>
        <w:jc w:val="left"/>
        <w:rPr>
          <w:rFonts w:hint="eastAsia" w:ascii="仿宋" w:hAnsi="仿宋" w:eastAsia="仿宋" w:cs="仿宋"/>
          <w:sz w:val="28"/>
          <w:szCs w:val="28"/>
        </w:rPr>
      </w:pPr>
      <w:r>
        <w:rPr>
          <w:rFonts w:hint="eastAsia" w:ascii="仿宋" w:hAnsi="仿宋" w:eastAsia="仿宋" w:cs="仿宋"/>
          <w:sz w:val="28"/>
          <w:szCs w:val="28"/>
        </w:rPr>
        <w:t>1. 个人中心入口</w:t>
      </w:r>
    </w:p>
    <w:p>
      <w:pPr>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完成登录后，点击首页右上角“个人中心”按钮进入个人业务平台。</w:t>
      </w:r>
    </w:p>
    <w:p>
      <w:pPr>
        <w:widowControl/>
        <w:jc w:val="center"/>
        <w:rPr>
          <w:rFonts w:ascii="方正仿宋_GBK" w:hAnsi="方正仿宋_GBK" w:eastAsia="方正仿宋_GBK"/>
          <w:sz w:val="28"/>
          <w:szCs w:val="28"/>
        </w:rPr>
      </w:pPr>
      <w:r>
        <w:rPr>
          <w:sz w:val="28"/>
          <w:szCs w:val="28"/>
        </w:rPr>
        <w:drawing>
          <wp:inline distT="0" distB="0" distL="114300" distR="114300">
            <wp:extent cx="5000625" cy="923925"/>
            <wp:effectExtent l="0" t="0" r="13335" b="5715"/>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15"/>
                    <a:stretch>
                      <a:fillRect/>
                    </a:stretch>
                  </pic:blipFill>
                  <pic:spPr>
                    <a:xfrm>
                      <a:off x="0" y="0"/>
                      <a:ext cx="5000625" cy="923925"/>
                    </a:xfrm>
                    <a:prstGeom prst="rect">
                      <a:avLst/>
                    </a:prstGeom>
                    <a:noFill/>
                    <a:ln>
                      <a:noFill/>
                    </a:ln>
                  </pic:spPr>
                </pic:pic>
              </a:graphicData>
            </a:graphic>
          </wp:inline>
        </w:drawing>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2. 查看课程</w:t>
      </w:r>
    </w:p>
    <w:p>
      <w:pPr>
        <w:widowControl/>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在左侧菜单栏选择“学习课程”，点击 “继续教育”页签查看本账号的继续教育课程。用户可在继续教育课程列表右侧，点击“学习”按钮进入视频播放页面。</w:t>
      </w:r>
    </w:p>
    <w:p>
      <w:pPr>
        <w:widowControl/>
        <w:jc w:val="center"/>
        <w:rPr>
          <w:rFonts w:ascii="方正仿宋_GBK" w:hAnsi="方正仿宋_GBK" w:eastAsia="方正仿宋_GBK"/>
          <w:sz w:val="28"/>
          <w:szCs w:val="28"/>
        </w:rPr>
      </w:pPr>
      <w:r>
        <w:rPr>
          <w:rFonts w:ascii="方正仿宋_GBK" w:hAnsi="方正仿宋_GBK" w:eastAsia="方正仿宋_GBK"/>
          <w:sz w:val="28"/>
          <w:szCs w:val="28"/>
        </w:rPr>
        <w:drawing>
          <wp:inline distT="0" distB="0" distL="114300" distR="114300">
            <wp:extent cx="3962400" cy="2162175"/>
            <wp:effectExtent l="0" t="0" r="0" b="1905"/>
            <wp:docPr id="4" name="图片 15"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无标题"/>
                    <pic:cNvPicPr>
                      <a:picLocks noChangeAspect="1"/>
                    </pic:cNvPicPr>
                  </pic:nvPicPr>
                  <pic:blipFill>
                    <a:blip r:embed="rId16"/>
                    <a:stretch>
                      <a:fillRect/>
                    </a:stretch>
                  </pic:blipFill>
                  <pic:spPr>
                    <a:xfrm>
                      <a:off x="0" y="0"/>
                      <a:ext cx="3962400" cy="2162175"/>
                    </a:xfrm>
                    <a:prstGeom prst="rect">
                      <a:avLst/>
                    </a:prstGeom>
                    <a:noFill/>
                    <a:ln>
                      <a:noFill/>
                    </a:ln>
                  </pic:spPr>
                </pic:pic>
              </a:graphicData>
            </a:graphic>
          </wp:inline>
        </w:drawing>
      </w:r>
    </w:p>
    <w:p>
      <w:pPr>
        <w:widowControl/>
        <w:snapToGrid w:val="0"/>
        <w:ind w:firstLine="560" w:firstLineChars="200"/>
        <w:jc w:val="left"/>
        <w:rPr>
          <w:rFonts w:ascii="黑体" w:hAnsi="黑体" w:eastAsia="黑体"/>
          <w:sz w:val="28"/>
          <w:szCs w:val="28"/>
        </w:rPr>
      </w:pP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三、在线学习</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1. 播放视频</w:t>
      </w:r>
    </w:p>
    <w:p>
      <w:pPr>
        <w:widowControl/>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视频播放页面右侧展示课程章节目录，用户可按顺序进行学习，也可以通过点击视频名称优先播放视频。</w:t>
      </w:r>
    </w:p>
    <w:p>
      <w:pPr>
        <w:widowControl/>
        <w:jc w:val="center"/>
        <w:rPr>
          <w:rFonts w:ascii="方正仿宋_GBK" w:hAnsi="方正仿宋_GBK" w:eastAsia="方正仿宋_GBK"/>
          <w:sz w:val="28"/>
          <w:szCs w:val="28"/>
        </w:rPr>
      </w:pPr>
      <w:r>
        <w:rPr>
          <w:rFonts w:ascii="方正仿宋_GBK" w:hAnsi="方正仿宋_GBK" w:eastAsia="方正仿宋_GBK"/>
          <w:sz w:val="28"/>
          <w:szCs w:val="28"/>
        </w:rPr>
        <w:drawing>
          <wp:inline distT="0" distB="0" distL="114300" distR="114300">
            <wp:extent cx="4210050" cy="1866900"/>
            <wp:effectExtent l="0" t="0" r="11430" b="7620"/>
            <wp:docPr id="5" name="图片 14"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无标题"/>
                    <pic:cNvPicPr>
                      <a:picLocks noChangeAspect="1"/>
                    </pic:cNvPicPr>
                  </pic:nvPicPr>
                  <pic:blipFill>
                    <a:blip r:embed="rId17"/>
                    <a:stretch>
                      <a:fillRect/>
                    </a:stretch>
                  </pic:blipFill>
                  <pic:spPr>
                    <a:xfrm>
                      <a:off x="0" y="0"/>
                      <a:ext cx="4210050" cy="1866900"/>
                    </a:xfrm>
                    <a:prstGeom prst="rect">
                      <a:avLst/>
                    </a:prstGeom>
                    <a:noFill/>
                    <a:ln>
                      <a:noFill/>
                    </a:ln>
                  </pic:spPr>
                </pic:pic>
              </a:graphicData>
            </a:graphic>
          </wp:inline>
        </w:drawing>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2. 课后练习</w:t>
      </w:r>
    </w:p>
    <w:p>
      <w:pPr>
        <w:widowControl/>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视频播放完毕后，用户须点击【课后练习】按钮进行本视频课后测试，答题完成后点击【交卷】按钮，系统自动进行批阅，全部习题回答正确后才能获得本视频的学时，同时课程目录中该视频名称前标记变为打勾状态，表示已完成。</w:t>
      </w:r>
      <w:r>
        <w:rPr>
          <w:rFonts w:hint="eastAsia" w:ascii="仿宋" w:hAnsi="仿宋" w:eastAsia="仿宋" w:cs="仿宋"/>
          <w:b/>
          <w:sz w:val="28"/>
          <w:szCs w:val="28"/>
        </w:rPr>
        <w:t>课后练习支持反复答题</w:t>
      </w:r>
      <w:r>
        <w:rPr>
          <w:rFonts w:hint="eastAsia" w:ascii="仿宋" w:hAnsi="仿宋" w:eastAsia="仿宋" w:cs="仿宋"/>
          <w:sz w:val="28"/>
          <w:szCs w:val="28"/>
        </w:rPr>
        <w:t>。</w:t>
      </w:r>
    </w:p>
    <w:p>
      <w:pPr>
        <w:widowControl/>
        <w:jc w:val="center"/>
        <w:rPr>
          <w:rFonts w:ascii="方正仿宋_GBK" w:hAnsi="方正仿宋_GBK" w:eastAsia="方正仿宋_GBK"/>
          <w:sz w:val="28"/>
          <w:szCs w:val="28"/>
        </w:rPr>
      </w:pPr>
      <w:r>
        <w:rPr>
          <w:rFonts w:ascii="方正仿宋_GBK" w:hAnsi="方正仿宋_GBK" w:eastAsia="方正仿宋_GBK"/>
          <w:sz w:val="28"/>
          <w:szCs w:val="28"/>
        </w:rPr>
        <w:drawing>
          <wp:inline distT="0" distB="0" distL="114300" distR="114300">
            <wp:extent cx="4791075" cy="2133600"/>
            <wp:effectExtent l="0" t="0" r="9525" b="0"/>
            <wp:docPr id="6" name="图片 13"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无标题"/>
                    <pic:cNvPicPr>
                      <a:picLocks noChangeAspect="1"/>
                    </pic:cNvPicPr>
                  </pic:nvPicPr>
                  <pic:blipFill>
                    <a:blip r:embed="rId18"/>
                    <a:stretch>
                      <a:fillRect/>
                    </a:stretch>
                  </pic:blipFill>
                  <pic:spPr>
                    <a:xfrm>
                      <a:off x="0" y="0"/>
                      <a:ext cx="4791075" cy="2133600"/>
                    </a:xfrm>
                    <a:prstGeom prst="rect">
                      <a:avLst/>
                    </a:prstGeom>
                    <a:noFill/>
                    <a:ln>
                      <a:noFill/>
                    </a:ln>
                  </pic:spPr>
                </pic:pic>
              </a:graphicData>
            </a:graphic>
          </wp:inline>
        </w:drawing>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3. 其他说明</w:t>
      </w:r>
    </w:p>
    <w:p>
      <w:pPr>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（1）视频未获得学时前不支持用户快进操作，获取学时后可自由拖动播放进度。</w:t>
      </w:r>
    </w:p>
    <w:p>
      <w:pPr>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（2）视频播放进度会实时记录，关闭页面后再次打开可续接上次进度继续播放。</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四、考勤和验证</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1. 身份验证</w:t>
      </w:r>
    </w:p>
    <w:p>
      <w:pPr>
        <w:widowControl/>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播放视频过程中会随机弹出身份认证的窗口，用户使用微信扫一扫功能扫码进入微信公众号“江苏省建设教育协会业务平台”，进行身份证号与个人微信号绑定操作。请用户使用本人微信号操作，确保姓名、身份证号填写无误。</w:t>
      </w:r>
    </w:p>
    <w:p>
      <w:pPr>
        <w:widowControl/>
        <w:jc w:val="left"/>
        <w:rPr>
          <w:rFonts w:ascii="方正仿宋_GBK" w:hAnsi="方正仿宋_GBK" w:eastAsia="方正仿宋_GBK"/>
          <w:sz w:val="28"/>
          <w:szCs w:val="28"/>
        </w:rPr>
      </w:pPr>
      <w:r>
        <w:rPr>
          <w:rFonts w:ascii="方正仿宋_GBK" w:eastAsia="方正仿宋_GBK"/>
          <w:sz w:val="28"/>
          <w:szCs w:val="28"/>
        </w:rPr>
        <w:drawing>
          <wp:inline distT="0" distB="0" distL="114300" distR="114300">
            <wp:extent cx="2209800" cy="2105025"/>
            <wp:effectExtent l="0" t="0" r="0" b="13335"/>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9"/>
                    <a:srcRect l="27625" r="26747"/>
                    <a:stretch>
                      <a:fillRect/>
                    </a:stretch>
                  </pic:blipFill>
                  <pic:spPr>
                    <a:xfrm>
                      <a:off x="0" y="0"/>
                      <a:ext cx="2209800" cy="2105025"/>
                    </a:xfrm>
                    <a:prstGeom prst="rect">
                      <a:avLst/>
                    </a:prstGeom>
                    <a:noFill/>
                    <a:ln>
                      <a:noFill/>
                    </a:ln>
                  </pic:spPr>
                </pic:pic>
              </a:graphicData>
            </a:graphic>
          </wp:inline>
        </w:drawing>
      </w:r>
      <w:r>
        <w:rPr>
          <w:rFonts w:hint="eastAsia" w:ascii="方正仿宋_GBK" w:eastAsia="方正仿宋_GBK"/>
          <w:sz w:val="28"/>
          <w:szCs w:val="28"/>
        </w:rPr>
        <w:t xml:space="preserve">  </w:t>
      </w:r>
      <w:r>
        <w:rPr>
          <w:rFonts w:ascii="方正仿宋_GBK" w:hAnsi="方正仿宋_GBK" w:eastAsia="方正仿宋_GBK"/>
          <w:color w:val="FF0000"/>
          <w:sz w:val="28"/>
          <w:szCs w:val="28"/>
        </w:rPr>
        <w:drawing>
          <wp:inline distT="0" distB="0" distL="114300" distR="114300">
            <wp:extent cx="1276350" cy="2114550"/>
            <wp:effectExtent l="0" t="0" r="3810" b="3810"/>
            <wp:docPr id="8" name="图片 1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无标题"/>
                    <pic:cNvPicPr>
                      <a:picLocks noChangeAspect="1"/>
                    </pic:cNvPicPr>
                  </pic:nvPicPr>
                  <pic:blipFill>
                    <a:blip r:embed="rId20"/>
                    <a:stretch>
                      <a:fillRect/>
                    </a:stretch>
                  </pic:blipFill>
                  <pic:spPr>
                    <a:xfrm>
                      <a:off x="0" y="0"/>
                      <a:ext cx="1276350" cy="2114550"/>
                    </a:xfrm>
                    <a:prstGeom prst="rect">
                      <a:avLst/>
                    </a:prstGeom>
                    <a:noFill/>
                    <a:ln>
                      <a:noFill/>
                    </a:ln>
                  </pic:spPr>
                </pic:pic>
              </a:graphicData>
            </a:graphic>
          </wp:inline>
        </w:drawing>
      </w:r>
      <w:r>
        <w:rPr>
          <w:rFonts w:hint="eastAsia" w:ascii="方正仿宋_GBK" w:eastAsia="方正仿宋_GBK"/>
          <w:sz w:val="28"/>
          <w:szCs w:val="28"/>
        </w:rPr>
        <w:t xml:space="preserve">  </w:t>
      </w:r>
      <w:r>
        <w:rPr>
          <w:rFonts w:ascii="方正仿宋_GBK" w:hAnsi="方正仿宋_GBK" w:eastAsia="方正仿宋_GBK"/>
          <w:color w:val="FF0000"/>
          <w:sz w:val="28"/>
          <w:szCs w:val="28"/>
        </w:rPr>
        <w:drawing>
          <wp:inline distT="0" distB="0" distL="114300" distR="114300">
            <wp:extent cx="1238250" cy="2114550"/>
            <wp:effectExtent l="0" t="0" r="11430" b="3810"/>
            <wp:docPr id="9" name="图片 10"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无标题"/>
                    <pic:cNvPicPr>
                      <a:picLocks noChangeAspect="1"/>
                    </pic:cNvPicPr>
                  </pic:nvPicPr>
                  <pic:blipFill>
                    <a:blip r:embed="rId21"/>
                    <a:stretch>
                      <a:fillRect/>
                    </a:stretch>
                  </pic:blipFill>
                  <pic:spPr>
                    <a:xfrm>
                      <a:off x="0" y="0"/>
                      <a:ext cx="1238250" cy="2114550"/>
                    </a:xfrm>
                    <a:prstGeom prst="rect">
                      <a:avLst/>
                    </a:prstGeom>
                    <a:noFill/>
                    <a:ln>
                      <a:noFill/>
                    </a:ln>
                  </pic:spPr>
                </pic:pic>
              </a:graphicData>
            </a:graphic>
          </wp:inline>
        </w:drawing>
      </w:r>
    </w:p>
    <w:p>
      <w:pPr>
        <w:widowControl/>
        <w:spacing w:line="570" w:lineRule="exact"/>
        <w:ind w:firstLine="560" w:firstLineChars="200"/>
        <w:jc w:val="left"/>
        <w:rPr>
          <w:rFonts w:hint="eastAsia" w:ascii="仿宋" w:hAnsi="仿宋" w:eastAsia="仿宋" w:cs="仿宋"/>
          <w:sz w:val="28"/>
          <w:szCs w:val="28"/>
        </w:rPr>
      </w:pP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2. 学习考勤</w:t>
      </w:r>
    </w:p>
    <w:p>
      <w:pPr>
        <w:widowControl/>
        <w:spacing w:line="57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用户播放视频时会随机弹出播放验证页面，用户扫码后在手机端出现继续教育身份认证页面，点击【确认】按钮完成验证，验证成功后可以继续播放视频。</w:t>
      </w:r>
    </w:p>
    <w:p>
      <w:pPr>
        <w:widowControl/>
        <w:snapToGrid w:val="0"/>
        <w:jc w:val="center"/>
        <w:rPr>
          <w:rFonts w:ascii="方正仿宋_GBK" w:hAnsi="方正仿宋_GBK" w:eastAsia="方正仿宋_GBK"/>
          <w:color w:val="FF0000"/>
          <w:sz w:val="28"/>
          <w:szCs w:val="28"/>
        </w:rPr>
      </w:pPr>
      <w:r>
        <w:rPr>
          <w:rFonts w:ascii="方正仿宋_GBK" w:eastAsia="方正仿宋_GBK"/>
          <w:sz w:val="28"/>
          <w:szCs w:val="28"/>
        </w:rPr>
        <w:drawing>
          <wp:inline distT="0" distB="0" distL="114300" distR="114300">
            <wp:extent cx="3695700" cy="2044700"/>
            <wp:effectExtent l="0" t="0" r="7620" b="1270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2"/>
                    <a:srcRect r="23608"/>
                    <a:stretch>
                      <a:fillRect/>
                    </a:stretch>
                  </pic:blipFill>
                  <pic:spPr>
                    <a:xfrm>
                      <a:off x="0" y="0"/>
                      <a:ext cx="3695700" cy="2044700"/>
                    </a:xfrm>
                    <a:prstGeom prst="rect">
                      <a:avLst/>
                    </a:prstGeom>
                    <a:noFill/>
                    <a:ln>
                      <a:noFill/>
                    </a:ln>
                  </pic:spPr>
                </pic:pic>
              </a:graphicData>
            </a:graphic>
          </wp:inline>
        </w:drawing>
      </w:r>
      <w:r>
        <w:rPr>
          <w:rFonts w:hint="eastAsia" w:ascii="方正仿宋_GBK" w:hAnsi="方正仿宋_GBK" w:eastAsia="方正仿宋_GBK"/>
          <w:color w:val="FF0000"/>
          <w:sz w:val="28"/>
          <w:szCs w:val="28"/>
        </w:rPr>
        <w:t xml:space="preserve">  </w:t>
      </w:r>
      <w:r>
        <w:rPr>
          <w:rFonts w:ascii="方正仿宋_GBK" w:hAnsi="方正仿宋_GBK" w:eastAsia="方正仿宋_GBK"/>
          <w:color w:val="FF0000"/>
          <w:sz w:val="28"/>
          <w:szCs w:val="28"/>
        </w:rPr>
        <w:drawing>
          <wp:inline distT="0" distB="0" distL="114300" distR="114300">
            <wp:extent cx="1066800" cy="2037080"/>
            <wp:effectExtent l="0" t="0" r="0" b="5080"/>
            <wp:docPr id="11" name="图片 8" descr="a98811a2f273996a4e834750e2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a98811a2f273996a4e834750e213766"/>
                    <pic:cNvPicPr>
                      <a:picLocks noChangeAspect="1"/>
                    </pic:cNvPicPr>
                  </pic:nvPicPr>
                  <pic:blipFill>
                    <a:blip r:embed="rId23"/>
                    <a:srcRect b="5360"/>
                    <a:stretch>
                      <a:fillRect/>
                    </a:stretch>
                  </pic:blipFill>
                  <pic:spPr>
                    <a:xfrm>
                      <a:off x="0" y="0"/>
                      <a:ext cx="1066800" cy="2037080"/>
                    </a:xfrm>
                    <a:prstGeom prst="rect">
                      <a:avLst/>
                    </a:prstGeom>
                    <a:noFill/>
                    <a:ln>
                      <a:noFill/>
                    </a:ln>
                  </pic:spPr>
                </pic:pic>
              </a:graphicData>
            </a:graphic>
          </wp:inline>
        </w:drawing>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五、其他说明事项</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1. 学时获取</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（1）单个视频学时：视频播放完毕，且配套课后习题全部回答正确。</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（2）课程包学时：本课程包中所有视频均取得学时。</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2. 违规操作</w:t>
      </w:r>
    </w:p>
    <w:p>
      <w:pPr>
        <w:widowControl/>
        <w:spacing w:line="57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违规行为一</w:t>
      </w:r>
      <w:r>
        <w:rPr>
          <w:rFonts w:hint="eastAsia" w:ascii="仿宋" w:hAnsi="仿宋" w:eastAsia="仿宋" w:cs="仿宋"/>
          <w:sz w:val="28"/>
          <w:szCs w:val="28"/>
        </w:rPr>
        <w:t>：多开页面播放视频。系统实时检测用户播放状态，发现多开播放页面时会弹出提示框并强制关闭当前页面，请用户采取单页面播放视频进行学习。</w:t>
      </w:r>
    </w:p>
    <w:p>
      <w:pPr>
        <w:widowControl/>
        <w:spacing w:line="57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违规行为二</w:t>
      </w:r>
      <w:r>
        <w:rPr>
          <w:rFonts w:hint="eastAsia" w:ascii="仿宋" w:hAnsi="仿宋" w:eastAsia="仿宋" w:cs="仿宋"/>
          <w:sz w:val="28"/>
          <w:szCs w:val="28"/>
        </w:rPr>
        <w:t>：替考。在线测试时，系统要求用户在进入考试前和结束考试后使用智能手机微信功能进行个人照片采集。如发现照片与本人不符，将取消测试成绩。</w:t>
      </w:r>
    </w:p>
    <w:p>
      <w:pPr>
        <w:widowControl/>
        <w:spacing w:line="570" w:lineRule="exact"/>
        <w:jc w:val="left"/>
        <w:rPr>
          <w:rFonts w:hint="eastAsia" w:ascii="仿宋" w:hAnsi="仿宋" w:eastAsia="仿宋" w:cs="仿宋"/>
          <w:sz w:val="28"/>
          <w:szCs w:val="28"/>
        </w:rPr>
      </w:pPr>
      <w:r>
        <w:rPr>
          <w:rFonts w:hint="eastAsia" w:ascii="仿宋" w:hAnsi="仿宋" w:eastAsia="仿宋" w:cs="仿宋"/>
          <w:sz w:val="28"/>
          <w:szCs w:val="28"/>
        </w:rPr>
        <w:t>3. 学时证明</w:t>
      </w:r>
    </w:p>
    <w:p>
      <w:pPr>
        <w:widowControl/>
        <w:spacing w:line="570" w:lineRule="exact"/>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sz w:val="28"/>
          <w:szCs w:val="28"/>
        </w:rPr>
        <w:t>用户可在个人中心里打印学时证明，可用于职称评审等证明材料。</w:t>
      </w:r>
    </w:p>
    <w:sectPr>
      <w:pgSz w:w="11906" w:h="16838"/>
      <w:pgMar w:top="1240" w:right="1486"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4525F"/>
    <w:multiLevelType w:val="singleLevel"/>
    <w:tmpl w:val="57C452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lkMGE0OWE1MTcyNjhmNTE5NDYwNTJlMzc1ZGUifQ=="/>
  </w:docVars>
  <w:rsids>
    <w:rsidRoot w:val="00000000"/>
    <w:rsid w:val="0A5F7400"/>
    <w:rsid w:val="1BE174E1"/>
    <w:rsid w:val="29E32709"/>
    <w:rsid w:val="32B02F29"/>
    <w:rsid w:val="386726BF"/>
    <w:rsid w:val="3E2B2D97"/>
    <w:rsid w:val="543C53CB"/>
    <w:rsid w:val="55534C96"/>
    <w:rsid w:val="5E9B7D1D"/>
    <w:rsid w:val="5FEB558D"/>
    <w:rsid w:val="6AC33EC0"/>
    <w:rsid w:val="6B086D55"/>
    <w:rsid w:val="7DCD70AD"/>
    <w:rsid w:val="7E9932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400" w:lineRule="atLeast"/>
      <w:jc w:val="center"/>
    </w:pPr>
    <w:rPr>
      <w:sz w:val="28"/>
    </w:rPr>
  </w:style>
  <w:style w:type="paragraph" w:styleId="3">
    <w:name w:val="header"/>
    <w:basedOn w:val="1"/>
    <w:qFormat/>
    <w:uiPriority w:val="0"/>
    <w:pPr>
      <w:tabs>
        <w:tab w:val="center" w:pos="4153"/>
        <w:tab w:val="right" w:pos="8306"/>
      </w:tabs>
      <w:spacing w:line="240" w:lineRule="atLeast"/>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2401</Words>
  <Characters>2520</Characters>
  <Lines>0</Lines>
  <Paragraphs>0</Paragraphs>
  <TotalTime>28</TotalTime>
  <ScaleCrop>false</ScaleCrop>
  <LinksUpToDate>false</LinksUpToDate>
  <CharactersWithSpaces>2715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2021-06-15T01:18:00Z</dcterms:created>
  <dc:creator>Administrator</dc:creator>
  <cp:lastModifiedBy>liz </cp:lastModifiedBy>
  <dcterms:modified xsi:type="dcterms:W3CDTF">2022-09-02T02:56:59Z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8650D510A68847CAA7692E1851B7F499</vt:lpwstr>
  </property>
</Properties>
</file>